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C8DEA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</w:t>
      </w:r>
    </w:p>
    <w:p w14:paraId="6CA164B2">
      <w:pPr>
        <w:pStyle w:val="4"/>
        <w:shd w:val="clear" w:color="auto" w:fill="FFFFFF"/>
        <w:spacing w:before="0" w:beforeAutospacing="0" w:after="0" w:afterAutospacing="0"/>
        <w:jc w:val="center"/>
        <w:rPr>
          <w:rFonts w:hint="eastAsia" w:ascii="微软雅黑" w:hAnsi="微软雅黑" w:eastAsia="微软雅黑"/>
          <w:b/>
          <w:bCs/>
          <w:color w:val="333333"/>
          <w:spacing w:val="8"/>
          <w:sz w:val="30"/>
          <w:szCs w:val="30"/>
          <w:lang w:eastAsia="zh-CN"/>
        </w:rPr>
      </w:pPr>
      <w:r>
        <w:rPr>
          <w:rFonts w:hint="eastAsia" w:ascii="微软雅黑" w:hAnsi="微软雅黑" w:eastAsia="微软雅黑"/>
          <w:b/>
          <w:bCs/>
          <w:color w:val="333333"/>
          <w:spacing w:val="8"/>
          <w:sz w:val="30"/>
          <w:szCs w:val="30"/>
          <w:lang w:eastAsia="zh-CN"/>
        </w:rPr>
        <w:t>国际关系学院关于研究生学位论文参考文献体例的规定</w:t>
      </w:r>
    </w:p>
    <w:p w14:paraId="6DEF1F89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</w:p>
    <w:p w14:paraId="7789740E">
      <w:pPr>
        <w:pStyle w:val="4"/>
        <w:shd w:val="clear" w:color="auto" w:fill="FFFFFF"/>
        <w:spacing w:before="0" w:beforeAutospacing="0" w:after="0" w:afterAutospacing="0"/>
        <w:ind w:firstLine="828" w:firstLineChars="30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  <w:lang w:eastAsia="zh-CN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为了统一规范学位论文的撰写、编辑，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  <w:lang w:eastAsia="zh-CN"/>
        </w:rPr>
        <w:t>经政治学学科组讨论，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参考《中国社会科学》杂志注释规范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  <w:lang w:eastAsia="zh-CN"/>
        </w:rPr>
        <w:t>，特对本学院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学位论文参考文献体例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  <w:lang w:eastAsia="zh-CN"/>
        </w:rPr>
        <w:t>统一规范，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主要录入格式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  <w:lang w:eastAsia="zh-CN"/>
        </w:rPr>
        <w:t>如下：</w:t>
      </w:r>
    </w:p>
    <w:p w14:paraId="3535B5AE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</w:t>
      </w:r>
      <w:r>
        <w:rPr>
          <w:rFonts w:hint="eastAsia" w:ascii="Times New Roman" w:hAnsi="Times New Roman" w:cs="Times New Roman"/>
          <w:szCs w:val="24"/>
          <w:lang w:eastAsia="zh-CN"/>
        </w:rPr>
        <w:t>正文</w:t>
      </w:r>
      <w:r>
        <w:rPr>
          <w:rFonts w:ascii="Times New Roman" w:hAnsi="Times New Roman" w:eastAsia="宋体" w:cs="Times New Roman"/>
          <w:szCs w:val="24"/>
        </w:rPr>
        <w:t>采用脚注，引文注释和释义性注释一并依序释出。文后</w:t>
      </w:r>
      <w:bookmarkStart w:id="0" w:name="_GoBack"/>
      <w:bookmarkEnd w:id="0"/>
      <w:r>
        <w:rPr>
          <w:rFonts w:ascii="Times New Roman" w:hAnsi="Times New Roman" w:eastAsia="宋体" w:cs="Times New Roman"/>
          <w:szCs w:val="24"/>
        </w:rPr>
        <w:t>列参考文献。</w:t>
      </w:r>
    </w:p>
    <w:p w14:paraId="3671C1F5">
      <w:pPr>
        <w:pStyle w:val="4"/>
        <w:shd w:val="clear" w:color="auto" w:fill="FFFFFF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Style w:val="7"/>
          <w:rFonts w:hint="eastAsia" w:ascii="微软雅黑" w:hAnsi="微软雅黑" w:eastAsia="微软雅黑"/>
          <w:color w:val="333333"/>
          <w:spacing w:val="8"/>
          <w:sz w:val="26"/>
          <w:szCs w:val="26"/>
          <w:lang w:eastAsia="zh-CN"/>
        </w:rPr>
        <w:t>一</w:t>
      </w:r>
      <w:r>
        <w:rPr>
          <w:rStyle w:val="7"/>
          <w:rFonts w:hint="eastAsia" w:ascii="微软雅黑" w:hAnsi="微软雅黑" w:eastAsia="微软雅黑"/>
          <w:color w:val="333333"/>
          <w:spacing w:val="8"/>
          <w:sz w:val="26"/>
          <w:szCs w:val="26"/>
        </w:rPr>
        <w:t>　非连续出版物</w:t>
      </w:r>
    </w:p>
    <w:p w14:paraId="22096905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（一）普通图书　　</w:t>
      </w:r>
    </w:p>
    <w:p w14:paraId="2203E7A9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1.著作　　</w:t>
      </w:r>
    </w:p>
    <w:p w14:paraId="12A0B872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</w:t>
      </w:r>
      <w:r>
        <w:rPr>
          <w:rFonts w:hint="eastAsia" w:ascii="华文仿宋" w:hAnsi="华文仿宋" w:eastAsia="华文仿宋"/>
          <w:color w:val="333333"/>
          <w:spacing w:val="8"/>
          <w:sz w:val="26"/>
          <w:szCs w:val="26"/>
        </w:rPr>
        <w:t>标注顺序：责任者/著作名/出版者/出版年/页码</w:t>
      </w:r>
    </w:p>
    <w:p w14:paraId="5586FD44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茅盾：《神话研究》，百花文艺出版社，1981年，第14页。　　</w:t>
      </w:r>
    </w:p>
    <w:p w14:paraId="72F7913E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刘少奇：《论共产党员的修养》(第2版修订本)，人民出版社，1962年，第76页。　　</w:t>
      </w:r>
    </w:p>
    <w:p w14:paraId="25EDD5CD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许毅等：《清代外债史论》，中国财政经济出版社，1996年，第95页。　　</w:t>
      </w:r>
    </w:p>
    <w:p w14:paraId="44FAEA56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任继愈主编《中国哲学发展史(先秦卷)》，人民出版社，1983年，第25页。　　</w:t>
      </w:r>
    </w:p>
    <w:p w14:paraId="3A919E63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黑格尔：《逻辑学》上卷，杨一之译，商务印书馆，1976年，第30～35页。　　</w:t>
      </w:r>
    </w:p>
    <w:p w14:paraId="76AD8616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谢兴尧整理《荣庆日记》，西北大学出版社，1986年，第175页。　　</w:t>
      </w:r>
    </w:p>
    <w:p w14:paraId="3E551BCB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参见恩格斯《自然辩证法》，人民出版社，1971年，第21页。 　　</w:t>
      </w:r>
    </w:p>
    <w:p w14:paraId="6F921EDD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2.析出文献　　</w:t>
      </w:r>
    </w:p>
    <w:p w14:paraId="136E958B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</w:t>
      </w:r>
      <w:r>
        <w:rPr>
          <w:rFonts w:hint="eastAsia" w:ascii="华文仿宋" w:hAnsi="华文仿宋" w:eastAsia="华文仿宋"/>
          <w:color w:val="333333"/>
          <w:spacing w:val="8"/>
          <w:sz w:val="26"/>
          <w:szCs w:val="26"/>
        </w:rPr>
        <w:t>标注顺序：著者/析出篇名/文集编者/文集题名/出版者/出版年/页码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</w:t>
      </w:r>
    </w:p>
    <w:p w14:paraId="70E31396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杜威·佛克马：《走向新世界主义》，王宁、薛晓源编《全球化与后殖民批评》，中央编译出版社，1998年，第247～266页。　　</w:t>
      </w:r>
    </w:p>
    <w:p w14:paraId="1CDD473F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范文澜：《论中国封建社会长期延续的原因》，《范文澜历史论文选集》，中国社会科学出版社，1979年，第41页。　　</w:t>
      </w:r>
    </w:p>
    <w:p w14:paraId="25A098CA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李鹏程：《当代文化哲学沉思》，“序言”，人民出版社，1994年，第2页。　　</w:t>
      </w:r>
    </w:p>
    <w:p w14:paraId="11643979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《马克思恩格斯选集》第2卷，人民出版社，1972年，第169、170页。</w:t>
      </w:r>
    </w:p>
    <w:p w14:paraId="7BC5E5D2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（二）古籍　　</w:t>
      </w:r>
    </w:p>
    <w:p w14:paraId="355466F1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1.古籍一般应标注责任者、篇名、书名、卷次、部类名、版本。　　</w:t>
      </w:r>
    </w:p>
    <w:p w14:paraId="02D2BB67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王夫之：《读通鉴论》卷1。　　</w:t>
      </w:r>
    </w:p>
    <w:p w14:paraId="00BA1D37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杨时：《陆少卿墓志铭》，《龟山集》卷34，四库全书本。　　</w:t>
      </w:r>
    </w:p>
    <w:p w14:paraId="5FC30C8A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2.如果需要，作者前也可标注朝代名。　　</w:t>
      </w:r>
    </w:p>
    <w:p w14:paraId="5267CC85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（晋）慧远：《沙门不敬王者论》，《弘明集》卷5。</w:t>
      </w:r>
    </w:p>
    <w:p w14:paraId="7AA8E58A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3.常用古籍可不注编撰者和版本。　　</w:t>
      </w:r>
    </w:p>
    <w:p w14:paraId="52FE9EA6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《孟子·公孙丑上》。　　</w:t>
      </w:r>
    </w:p>
    <w:p w14:paraId="1FA4E71A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《李斯列传》，《史记》卷87。</w:t>
      </w:r>
    </w:p>
    <w:p w14:paraId="6A391EA5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</w:p>
    <w:p w14:paraId="1C5FA871">
      <w:pPr>
        <w:pStyle w:val="4"/>
        <w:shd w:val="clear" w:color="auto" w:fill="FFFFFF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Style w:val="7"/>
          <w:rFonts w:hint="eastAsia" w:ascii="微软雅黑" w:hAnsi="微软雅黑" w:eastAsia="微软雅黑"/>
          <w:color w:val="333333"/>
          <w:spacing w:val="8"/>
          <w:sz w:val="26"/>
          <w:szCs w:val="26"/>
        </w:rPr>
        <w:t>二　连续出版物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</w:t>
      </w:r>
    </w:p>
    <w:p w14:paraId="718D0178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（一）期刊　　</w:t>
      </w:r>
    </w:p>
    <w:p w14:paraId="2DC92186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</w:t>
      </w:r>
      <w:r>
        <w:rPr>
          <w:rFonts w:hint="eastAsia" w:ascii="华文仿宋" w:hAnsi="华文仿宋" w:eastAsia="华文仿宋"/>
          <w:color w:val="333333"/>
          <w:spacing w:val="8"/>
          <w:sz w:val="26"/>
          <w:szCs w:val="26"/>
        </w:rPr>
        <w:t>标注顺序：著者/篇名/期刊名/年份、期号/页码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</w:t>
      </w:r>
    </w:p>
    <w:p w14:paraId="48E79276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刘庆柱：《考古学视阈下的马克思主义唯物史观》，《中国史研究》2016年第2期，第6页。　　</w:t>
      </w:r>
    </w:p>
    <w:p w14:paraId="2A3645B2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周荫棠：《为读一部史书运动进一解》，《斯文》第2卷第4期(1941年12月1日)。　　</w:t>
      </w:r>
    </w:p>
    <w:p w14:paraId="0C8D0E03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（二）报纸　　</w:t>
      </w:r>
    </w:p>
    <w:p w14:paraId="730C9151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</w:t>
      </w:r>
      <w:r>
        <w:rPr>
          <w:rFonts w:hint="eastAsia" w:ascii="华文仿宋" w:hAnsi="华文仿宋" w:eastAsia="华文仿宋"/>
          <w:color w:val="333333"/>
          <w:spacing w:val="8"/>
          <w:sz w:val="26"/>
          <w:szCs w:val="26"/>
        </w:rPr>
        <w:t>标注顺序：著者/篇名/报纸名称/出版年月日/版次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</w:t>
      </w:r>
    </w:p>
    <w:p w14:paraId="083AEB19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吴海龙：《为国交友，谊满天下》，《人民日报》2017年1月1日，第5版。　　</w:t>
      </w:r>
    </w:p>
    <w:p w14:paraId="5DC0CD90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《晨报》1924年7月2日。</w:t>
      </w:r>
    </w:p>
    <w:p w14:paraId="6512CA87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</w:p>
    <w:p w14:paraId="1C2FB399">
      <w:pPr>
        <w:pStyle w:val="4"/>
        <w:shd w:val="clear" w:color="auto" w:fill="FFFFFF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Style w:val="7"/>
          <w:rFonts w:hint="eastAsia" w:ascii="微软雅黑" w:hAnsi="微软雅黑" w:eastAsia="微软雅黑"/>
          <w:color w:val="333333"/>
          <w:spacing w:val="8"/>
          <w:sz w:val="26"/>
          <w:szCs w:val="26"/>
        </w:rPr>
        <w:t>三　未刊文献</w:t>
      </w:r>
    </w:p>
    <w:p w14:paraId="06206C2D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</w:t>
      </w:r>
      <w:r>
        <w:rPr>
          <w:rFonts w:hint="eastAsia" w:ascii="华文仿宋" w:hAnsi="华文仿宋" w:eastAsia="华文仿宋"/>
          <w:color w:val="333333"/>
          <w:spacing w:val="8"/>
          <w:sz w:val="26"/>
          <w:szCs w:val="26"/>
        </w:rPr>
        <w:t>标注顺序：文献标题(用双引号，引用者自拟标题不用引号)/时间/藏所/编号　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</w:t>
      </w:r>
    </w:p>
    <w:p w14:paraId="5680983C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“傅良佐致国务院电”，1917年9月15日，中国第二历史档案馆藏，北洋档案1011～5961。　　</w:t>
      </w:r>
    </w:p>
    <w:p w14:paraId="26BCD4A5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陈云致王明信，1937年5月16日，莫斯科俄罗斯当代文献保管与研究中心藏，495/74/290。　　</w:t>
      </w:r>
    </w:p>
    <w:p w14:paraId="08F5D57C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陈序经：“文化论丛”手稿，南开大学图书馆藏。</w:t>
      </w:r>
    </w:p>
    <w:p w14:paraId="6AD66E1F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     </w:t>
      </w:r>
    </w:p>
    <w:p w14:paraId="755615C6">
      <w:pPr>
        <w:pStyle w:val="4"/>
        <w:shd w:val="clear" w:color="auto" w:fill="FFFFFF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Style w:val="7"/>
          <w:rFonts w:hint="eastAsia" w:ascii="微软雅黑" w:hAnsi="微软雅黑" w:eastAsia="微软雅黑"/>
          <w:color w:val="333333"/>
          <w:spacing w:val="8"/>
          <w:sz w:val="26"/>
          <w:szCs w:val="26"/>
        </w:rPr>
        <w:t>四　外文文献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</w:t>
      </w:r>
    </w:p>
    <w:p w14:paraId="05775A2F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引证外文文献，原则上应以该文种通行的引证标注体例为准。在此以英文引文的标注方法为例说明。 </w:t>
      </w:r>
    </w:p>
    <w:p w14:paraId="4B0EF111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Style w:val="7"/>
          <w:rFonts w:hint="eastAsia" w:ascii="微软雅黑" w:hAnsi="微软雅黑" w:eastAsia="微软雅黑"/>
          <w:color w:val="333333"/>
          <w:spacing w:val="8"/>
          <w:sz w:val="26"/>
          <w:szCs w:val="26"/>
        </w:rPr>
        <w:t>　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（一）著作</w:t>
      </w:r>
      <w:r>
        <w:rPr>
          <w:rStyle w:val="7"/>
          <w:rFonts w:hint="eastAsia" w:ascii="微软雅黑" w:hAnsi="微软雅黑" w:eastAsia="微软雅黑"/>
          <w:color w:val="333333"/>
          <w:spacing w:val="8"/>
          <w:sz w:val="26"/>
          <w:szCs w:val="26"/>
        </w:rPr>
        <w:t>　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</w:t>
      </w:r>
    </w:p>
    <w:p w14:paraId="0B1C7E36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引用著作(含编著、译著)依次注明：(1)作者；(2)书名(斜体，主体词首字母大写)；(3)出版地点及出版机构；(4)出版时间；(5)页码。　　</w:t>
      </w:r>
    </w:p>
    <w:p w14:paraId="358E78C8">
      <w:pPr>
        <w:pStyle w:val="4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C.E. Mingay, </w:t>
      </w:r>
      <w:r>
        <w:rPr>
          <w:rStyle w:val="8"/>
          <w:rFonts w:hint="eastAsia" w:ascii="微软雅黑" w:hAnsi="微软雅黑" w:eastAsia="微软雅黑"/>
          <w:color w:val="333333"/>
          <w:spacing w:val="8"/>
          <w:sz w:val="26"/>
          <w:szCs w:val="26"/>
        </w:rPr>
        <w:t>A Social History of the English Countryside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，New York andLondon: Routledge Publish Press, 1990, pp.92-93.</w:t>
      </w:r>
    </w:p>
    <w:p w14:paraId="21685973">
      <w:pPr>
        <w:pStyle w:val="4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M.Poho, </w:t>
      </w:r>
      <w:r>
        <w:rPr>
          <w:rStyle w:val="8"/>
          <w:rFonts w:hint="eastAsia" w:ascii="微软雅黑" w:hAnsi="微软雅黑" w:eastAsia="微软雅黑"/>
          <w:color w:val="333333"/>
          <w:spacing w:val="8"/>
          <w:sz w:val="26"/>
          <w:szCs w:val="26"/>
        </w:rPr>
        <w:t>The Travels of Marco Polo,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 William Marsden trans.，Hertfordshire: Cunberland House, 1997, pp.55, 88.</w:t>
      </w:r>
    </w:p>
    <w:p w14:paraId="360AD062">
      <w:pPr>
        <w:pStyle w:val="4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Michael Kort ed., </w:t>
      </w:r>
      <w:r>
        <w:rPr>
          <w:rStyle w:val="8"/>
          <w:rFonts w:hint="eastAsia" w:ascii="微软雅黑" w:hAnsi="微软雅黑" w:eastAsia="微软雅黑"/>
          <w:color w:val="333333"/>
          <w:spacing w:val="8"/>
          <w:sz w:val="26"/>
          <w:szCs w:val="26"/>
        </w:rPr>
        <w:t>The Columbia to the Cold War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，New York: Columbia University Press, 1988.</w:t>
      </w:r>
    </w:p>
    <w:p w14:paraId="0C0698F4">
      <w:pPr>
        <w:pStyle w:val="4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T.H. Aston and C. H. E. Phlipin eds.，</w:t>
      </w:r>
      <w:r>
        <w:rPr>
          <w:rStyle w:val="8"/>
          <w:rFonts w:hint="eastAsia" w:ascii="微软雅黑" w:hAnsi="微软雅黑" w:eastAsia="微软雅黑"/>
          <w:color w:val="333333"/>
          <w:spacing w:val="8"/>
          <w:sz w:val="26"/>
          <w:szCs w:val="26"/>
        </w:rPr>
        <w:t>The Brenner Debate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， Cambridge: Cambridge University Press, 1985, p.35.</w:t>
      </w:r>
    </w:p>
    <w:p w14:paraId="2FBA44D7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（二）文章　　</w:t>
      </w:r>
    </w:p>
    <w:p w14:paraId="0C0E1AFC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引用期刊中的析出文献依次注明：(1)作者；(2)文章名；(3)刊物名(斜体)；(4)卷期号；(5)出版时间；(6)页码。引用文集中的析出文献依次注明：(1)作者；(2)文章名；(3)编者；(4)文集名(斜体)；(5)出版地点、机构及时间；(6)页码。　　</w:t>
      </w:r>
    </w:p>
    <w:p w14:paraId="484ADF50">
      <w:pPr>
        <w:pStyle w:val="4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Heath B. Chamberlain, “On theSearch for Civil Society in China”, </w:t>
      </w:r>
      <w:r>
        <w:rPr>
          <w:rStyle w:val="8"/>
          <w:rFonts w:hint="eastAsia" w:ascii="微软雅黑" w:hAnsi="微软雅黑" w:eastAsia="微软雅黑"/>
          <w:color w:val="333333"/>
          <w:spacing w:val="8"/>
          <w:sz w:val="26"/>
          <w:szCs w:val="26"/>
        </w:rPr>
        <w:t>Modern China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, Vol.19, No.2(April 1993), pp.199-215.</w:t>
      </w:r>
    </w:p>
    <w:p w14:paraId="055A87DB">
      <w:pPr>
        <w:pStyle w:val="4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R.S. Sehfield，“The Impact ofScarcity and Plenty on Population Change in England”，in R. I.Rotberg and T.K. Rabb eds., </w:t>
      </w:r>
      <w:r>
        <w:rPr>
          <w:rStyle w:val="8"/>
          <w:rFonts w:hint="eastAsia" w:ascii="微软雅黑" w:hAnsi="微软雅黑" w:eastAsia="微软雅黑"/>
          <w:color w:val="333333"/>
          <w:spacing w:val="8"/>
          <w:sz w:val="26"/>
          <w:szCs w:val="26"/>
        </w:rPr>
        <w:t>Hunger and History: The Impact of Changing FoodProduction and Consumption Pattern on Society,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Cambridge: Cambridge University Press,1983, p.79.</w:t>
      </w:r>
    </w:p>
    <w:p w14:paraId="7631165C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</w:p>
    <w:p w14:paraId="446DC607">
      <w:pPr>
        <w:pStyle w:val="4"/>
        <w:shd w:val="clear" w:color="auto" w:fill="FFFFFF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Style w:val="7"/>
          <w:rFonts w:hint="eastAsia" w:ascii="微软雅黑" w:hAnsi="微软雅黑" w:eastAsia="微软雅黑"/>
          <w:color w:val="333333"/>
          <w:spacing w:val="8"/>
          <w:sz w:val="26"/>
          <w:szCs w:val="26"/>
        </w:rPr>
        <w:t>五　网络文献</w:t>
      </w:r>
    </w:p>
    <w:p w14:paraId="2BC842CE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</w:t>
      </w:r>
      <w:r>
        <w:rPr>
          <w:rFonts w:hint="eastAsia" w:ascii="华文仿宋" w:hAnsi="华文仿宋" w:eastAsia="华文仿宋"/>
          <w:color w:val="333333"/>
          <w:spacing w:val="8"/>
          <w:sz w:val="26"/>
          <w:szCs w:val="26"/>
        </w:rPr>
        <w:t>标注顺序：文献的主要责任者/文献题名/文献的出处或可获得网址(应标明网页和至少三级以上的路径)/发表或更新日期(也可用登陆日期)。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例如：　　　　</w:t>
      </w:r>
    </w:p>
    <w:p w14:paraId="4894E489">
      <w:pPr>
        <w:pStyle w:val="4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Shannon Tiezzi, “China’s ‘New Silk Road’Vision Revealed”, The Diplomat, http://thediplomat.com/2014/05/chinas-new-silk-road-vision-revealed/, 2017-01-01. </w:t>
      </w:r>
    </w:p>
    <w:p w14:paraId="5F8562B4">
      <w:pPr>
        <w:pStyle w:val="4"/>
        <w:shd w:val="clear" w:color="auto" w:fill="FFFFFF"/>
        <w:spacing w:before="0" w:beforeAutospacing="0" w:after="0" w:afterAutospacing="0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　　Ministryof Foreign Affairs of Japan, </w:t>
      </w:r>
      <w:r>
        <w:rPr>
          <w:rStyle w:val="8"/>
          <w:rFonts w:hint="eastAsia" w:ascii="微软雅黑" w:hAnsi="微软雅黑" w:eastAsia="微软雅黑"/>
          <w:color w:val="333333"/>
          <w:spacing w:val="8"/>
          <w:sz w:val="26"/>
          <w:szCs w:val="26"/>
        </w:rPr>
        <w:t>Diplomatic Bluebook 1974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, http://www.mofa.go.jp/policy/other/bluebook/1974/1974-content.htm#CONTENTS, 2016-07-04.</w:t>
      </w:r>
    </w:p>
    <w:p w14:paraId="61E7BF76"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</w:p>
    <w:p w14:paraId="0A2F98BE">
      <w:pPr>
        <w:pStyle w:val="4"/>
        <w:shd w:val="clear" w:color="auto" w:fill="FFFFFF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6"/>
          <w:szCs w:val="26"/>
          <w:lang w:eastAsia="zh-CN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  <w:lang w:val="en-US" w:eastAsia="zh-CN"/>
        </w:rPr>
        <w:t xml:space="preserve">                                   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  <w:lang w:eastAsia="zh-CN"/>
        </w:rPr>
        <w:t>国际关系学院</w:t>
      </w:r>
    </w:p>
    <w:p w14:paraId="152CCF96">
      <w:pPr>
        <w:pStyle w:val="4"/>
        <w:shd w:val="clear" w:color="auto" w:fill="FFFFFF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  <w:lang w:val="en-US" w:eastAsia="zh-CN"/>
        </w:rPr>
        <w:t xml:space="preserve">                                   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201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  <w:lang w:val="en-US" w:eastAsia="zh-CN"/>
        </w:rPr>
        <w:t>9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年1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  <w:lang w:val="en-US" w:eastAsia="zh-CN"/>
        </w:rPr>
        <w:t>0</w:t>
      </w: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月</w:t>
      </w:r>
    </w:p>
    <w:p w14:paraId="2FF5D70A"/>
    <w:sectPr>
      <w:pgSz w:w="11906" w:h="16838"/>
      <w:pgMar w:top="1327" w:right="1179" w:bottom="127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07"/>
    <w:rsid w:val="00135407"/>
    <w:rsid w:val="002E6D6D"/>
    <w:rsid w:val="00850A3D"/>
    <w:rsid w:val="00EE0CC1"/>
    <w:rsid w:val="17573026"/>
    <w:rsid w:val="1CB856D4"/>
    <w:rsid w:val="23B87D28"/>
    <w:rsid w:val="312307CE"/>
    <w:rsid w:val="32675DFB"/>
    <w:rsid w:val="355A6FDE"/>
    <w:rsid w:val="4D2659AC"/>
    <w:rsid w:val="4F114766"/>
    <w:rsid w:val="7361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Emphasis"/>
    <w:basedOn w:val="6"/>
    <w:qFormat/>
    <w:uiPriority w:val="20"/>
    <w:rPr>
      <w:i/>
      <w:iCs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1476</Words>
  <Characters>2429</Characters>
  <Lines>20</Lines>
  <Paragraphs>5</Paragraphs>
  <TotalTime>0</TotalTime>
  <ScaleCrop>false</ScaleCrop>
  <LinksUpToDate>false</LinksUpToDate>
  <CharactersWithSpaces>2819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2019-09-17T02:40:00Z</dcterms:created>
  <dc:creator>Administrator</dc:creator>
  <cp:lastModifiedBy>天空中的</cp:lastModifiedBy>
  <dcterms:modified xsi:type="dcterms:W3CDTF">2026-01-22T02:31:51Z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eyJoZGlkIjoiZDUwYmQ1N2IzMWUxNzZmZmZmOGRiMGM0ZGM5YjM5NGMiLCJ1c2VySWQiOiI2NjcxMzQ2MzAifQ==</vt:lpwstr>
  </property>
  <property fmtid="{D5CDD505-2E9C-101B-9397-08002B2CF9AE}" pid="4" name="ICV">
    <vt:lpwstr>85882B8DF6A44945B7EBB33FE78E350C_12</vt:lpwstr>
  </property>
</Properties>
</file>